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E790" w14:textId="50E55229" w:rsidR="00D30C2A" w:rsidRPr="00EA0CE4" w:rsidRDefault="00F211A4" w:rsidP="00522953">
      <w:pPr>
        <w:pStyle w:val="Default"/>
        <w:jc w:val="center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</w:pPr>
      <w:bookmarkStart w:id="0" w:name="_Hlk429263"/>
      <w:r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 xml:space="preserve">Quatro </w:t>
      </w:r>
      <w:r w:rsidR="00FC0AD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>nomes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 xml:space="preserve"> emble</w:t>
      </w:r>
      <w:r w:rsidR="00FC0AD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>m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>átic</w:t>
      </w:r>
      <w:r w:rsidR="00FC0AD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>o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 xml:space="preserve">s 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pt-PT"/>
        </w:rPr>
        <w:t>dos Vinhos Portugueses em destaque no Restaurante do Tivoli Carvoeiro Algarve Resort</w:t>
      </w:r>
    </w:p>
    <w:p w14:paraId="47C14005" w14:textId="77777777" w:rsidR="00D30C2A" w:rsidRPr="00EA0CE4" w:rsidRDefault="00D30C2A" w:rsidP="009E2FD6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/>
        </w:rPr>
      </w:pPr>
    </w:p>
    <w:p w14:paraId="539A85F9" w14:textId="77D48794" w:rsidR="00717363" w:rsidRPr="00522953" w:rsidRDefault="00F45702" w:rsidP="00522953">
      <w:pPr>
        <w:pStyle w:val="Default"/>
        <w:jc w:val="center"/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val="pt-PT"/>
        </w:rPr>
      </w:pPr>
      <w:proofErr w:type="spellStart"/>
      <w:r w:rsidRPr="0052295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val="pt-PT"/>
        </w:rPr>
        <w:t>The</w:t>
      </w:r>
      <w:proofErr w:type="spellEnd"/>
      <w:r w:rsidRPr="0052295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val="pt-PT"/>
        </w:rPr>
        <w:t xml:space="preserve"> </w:t>
      </w:r>
      <w:proofErr w:type="spellStart"/>
      <w:r w:rsidRPr="0052295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val="pt-PT"/>
        </w:rPr>
        <w:t>One</w:t>
      </w:r>
      <w:proofErr w:type="spellEnd"/>
      <w:r w:rsidR="009E2FD6" w:rsidRPr="0052295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val="pt-PT"/>
        </w:rPr>
        <w:t xml:space="preserve"> é o anfitrião de jantares vínicos</w:t>
      </w:r>
      <w:r w:rsidR="00D30C2A" w:rsidRPr="0052295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val="pt-PT"/>
        </w:rPr>
        <w:t xml:space="preserve"> durante o mês de outubro</w:t>
      </w:r>
    </w:p>
    <w:p w14:paraId="6A129359" w14:textId="77777777" w:rsidR="00717363" w:rsidRPr="00EA0CE4" w:rsidRDefault="00717363" w:rsidP="00717363">
      <w:pPr>
        <w:pStyle w:val="Default"/>
        <w:rPr>
          <w:rFonts w:asciiTheme="minorHAnsi" w:hAnsiTheme="minorHAnsi" w:cstheme="minorHAnsi"/>
          <w:sz w:val="22"/>
          <w:szCs w:val="22"/>
          <w:lang w:val="pt-PT"/>
        </w:rPr>
      </w:pPr>
    </w:p>
    <w:p w14:paraId="3438938A" w14:textId="5FC745CC" w:rsidR="00681095" w:rsidRPr="00EA0CE4" w:rsidRDefault="00276437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  <w:r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>Lisboa</w:t>
      </w:r>
      <w:r w:rsidR="00717363"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 xml:space="preserve">, </w:t>
      </w:r>
      <w:r w:rsidR="009E2FD6"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>3 de outubro de</w:t>
      </w:r>
      <w:r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 xml:space="preserve"> 202</w:t>
      </w:r>
      <w:r w:rsidR="00D511D0"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>2</w:t>
      </w:r>
      <w:r w:rsidR="00717363"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 xml:space="preserve"> </w:t>
      </w:r>
      <w:r w:rsidR="00D403E6" w:rsidRPr="00EA0CE4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PT"/>
        </w:rPr>
        <w:t>–</w:t>
      </w:r>
      <w:r w:rsidR="00717363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="00DB2072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Espaço duplamente galardoado pela prestigiada revista norte-americana </w:t>
      </w:r>
      <w:proofErr w:type="spellStart"/>
      <w:r w:rsidR="00DB2072" w:rsidRPr="00522953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t-PT"/>
        </w:rPr>
        <w:t>Wine</w:t>
      </w:r>
      <w:proofErr w:type="spellEnd"/>
      <w:r w:rsidR="00DB2072" w:rsidRPr="00522953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t-PT"/>
        </w:rPr>
        <w:t xml:space="preserve"> </w:t>
      </w:r>
      <w:proofErr w:type="spellStart"/>
      <w:r w:rsidR="00DB2072" w:rsidRPr="00522953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pt-PT"/>
        </w:rPr>
        <w:t>Spectator</w:t>
      </w:r>
      <w:proofErr w:type="spellEnd"/>
      <w:r w:rsidR="00DB2072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pela excelência da sua carta de vinhos, o </w:t>
      </w:r>
      <w:hyperlink r:id="rId10" w:history="1">
        <w:proofErr w:type="spellStart"/>
        <w:r w:rsidR="00DB2072" w:rsidRPr="00EA0CE4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pt-PT"/>
          </w:rPr>
          <w:t>The</w:t>
        </w:r>
        <w:proofErr w:type="spellEnd"/>
        <w:r w:rsidR="00DB2072" w:rsidRPr="00EA0CE4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pt-PT"/>
          </w:rPr>
          <w:t xml:space="preserve"> </w:t>
        </w:r>
        <w:proofErr w:type="spellStart"/>
        <w:r w:rsidR="00DB2072" w:rsidRPr="00EA0CE4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pt-PT"/>
          </w:rPr>
          <w:t>One</w:t>
        </w:r>
        <w:proofErr w:type="spellEnd"/>
        <w:r w:rsidR="00DB2072" w:rsidRPr="00EA0CE4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pt-PT"/>
          </w:rPr>
          <w:t xml:space="preserve"> </w:t>
        </w:r>
        <w:proofErr w:type="spellStart"/>
        <w:r w:rsidR="00DB2072" w:rsidRPr="00EA0CE4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pt-PT"/>
          </w:rPr>
          <w:t>Restaurant</w:t>
        </w:r>
        <w:proofErr w:type="spellEnd"/>
      </w:hyperlink>
      <w:r w:rsidR="00DB2072" w:rsidRPr="00EA0CE4">
        <w:rPr>
          <w:rStyle w:val="Hyperlink"/>
          <w:rFonts w:asciiTheme="minorHAnsi" w:eastAsiaTheme="minorHAnsi" w:hAnsiTheme="minorHAnsi" w:cstheme="minorHAnsi"/>
          <w:sz w:val="22"/>
          <w:szCs w:val="22"/>
          <w:lang w:val="pt-PT"/>
        </w:rPr>
        <w:t xml:space="preserve"> </w:t>
      </w:r>
      <w:r w:rsidR="00681095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coloca toda a sua </w:t>
      </w:r>
      <w:r w:rsidR="00001107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mestria</w:t>
      </w:r>
      <w:r w:rsidR="00E3243D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001107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em novos jantares vínicos, propostas gastronómicas de exceção com assinatura do </w:t>
      </w:r>
      <w:proofErr w:type="spellStart"/>
      <w:r w:rsidR="00001107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chef</w:t>
      </w:r>
      <w:proofErr w:type="spellEnd"/>
      <w:r w:rsidR="00001107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executivo Bruno Augusto, num </w:t>
      </w:r>
      <w:proofErr w:type="spellStart"/>
      <w:r w:rsidR="00001107" w:rsidRPr="00EA0CE4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foodpairing</w:t>
      </w:r>
      <w:proofErr w:type="spellEnd"/>
      <w:r w:rsidR="00001107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mais que perfeito com alguns dos mais conceituados produtores </w:t>
      </w:r>
      <w:r w:rsidR="00C01302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vinícolas </w:t>
      </w:r>
      <w:r w:rsidR="00001107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nacionais.</w:t>
      </w:r>
    </w:p>
    <w:p w14:paraId="27879F88" w14:textId="77777777" w:rsidR="00681095" w:rsidRPr="00EA0CE4" w:rsidRDefault="00681095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</w:p>
    <w:p w14:paraId="20B95714" w14:textId="77D38BAE" w:rsidR="00001107" w:rsidRPr="00EA0CE4" w:rsidRDefault="00001107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  <w:r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Numa dança </w:t>
      </w:r>
      <w:r w:rsidR="00037256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fluida e</w:t>
      </w:r>
      <w:r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equilibrada</w:t>
      </w:r>
      <w:r w:rsidR="00037256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</w:t>
      </w:r>
      <w:r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entre </w:t>
      </w:r>
      <w:r w:rsidR="00595863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algumas das </w:t>
      </w:r>
      <w:r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propostas gastronómicas mais emblemáticas </w:t>
      </w:r>
      <w:r w:rsidR="00C01302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do </w:t>
      </w:r>
      <w:proofErr w:type="spellStart"/>
      <w:r w:rsidR="00595863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The</w:t>
      </w:r>
      <w:proofErr w:type="spellEnd"/>
      <w:r w:rsidR="00595863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proofErr w:type="spellStart"/>
      <w:r w:rsidR="00595863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One</w:t>
      </w:r>
      <w:proofErr w:type="spellEnd"/>
      <w:r w:rsidR="00595863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proofErr w:type="spellStart"/>
      <w:r w:rsidR="00595863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Restaurant</w:t>
      </w:r>
      <w:proofErr w:type="spellEnd"/>
      <w:r w:rsidR="00050528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 novas sugestões idealizadas especialmente para esta ocasião e para cada vinho, os jantares vínicos estão agendados para cada um dos sábados do mês de outubro, </w:t>
      </w:r>
      <w:r w:rsidR="00AB79F0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ofere</w:t>
      </w:r>
      <w:r w:rsidR="00B65CF6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cendo um menu diferente a cada fim de semana, todos eles</w:t>
      </w:r>
      <w:r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C01302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inspirados nos melhores produtos tradicionais, mantendo a sua autenticidade e respeitando o que </w:t>
      </w:r>
      <w:r w:rsidR="00050528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de melhor se</w:t>
      </w:r>
      <w:r w:rsidR="00C01302" w:rsidRPr="00EA0CE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produz nesta época do ano.</w:t>
      </w:r>
    </w:p>
    <w:p w14:paraId="351497AB" w14:textId="77777777" w:rsidR="00001107" w:rsidRPr="00B923AC" w:rsidRDefault="00001107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</w:p>
    <w:p w14:paraId="7621BB68" w14:textId="7A982C02" w:rsidR="000137FB" w:rsidRPr="003E58EF" w:rsidRDefault="00C01302" w:rsidP="00712270">
      <w:pPr>
        <w:pStyle w:val="Default"/>
        <w:spacing w:line="264" w:lineRule="auto"/>
        <w:jc w:val="both"/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</w:pP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 primeiro evento tem data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agendada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para </w:t>
      </w:r>
      <w:r w:rsidRPr="003E58EF">
        <w:rPr>
          <w:rStyle w:val="Hyperlink"/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none"/>
          <w:lang w:val="pt-PT"/>
        </w:rPr>
        <w:t>8 de outubro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um jantar com </w:t>
      </w:r>
      <w:proofErr w:type="spellStart"/>
      <w:r w:rsidR="000137FB" w:rsidRPr="00336CDB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pa</w:t>
      </w:r>
      <w:r w:rsidR="00336CDB" w:rsidRPr="00336CDB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iring</w:t>
      </w:r>
      <w:proofErr w:type="spellEnd"/>
      <w:r w:rsidR="00336CDB" w:rsidRPr="00336CDB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 xml:space="preserve"> </w:t>
      </w:r>
      <w:r w:rsidR="000137FB" w:rsidRPr="00336CDB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de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vinhos </w:t>
      </w:r>
      <w:hyperlink r:id="rId11" w:history="1">
        <w:r w:rsidR="005D6384" w:rsidRPr="000A0044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pt-PT"/>
          </w:rPr>
          <w:t xml:space="preserve">Cabrita </w:t>
        </w:r>
        <w:proofErr w:type="spellStart"/>
        <w:r w:rsidR="005D6384" w:rsidRPr="000A0044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pt-PT"/>
          </w:rPr>
          <w:t>Wines</w:t>
        </w:r>
        <w:proofErr w:type="spellEnd"/>
      </w:hyperlink>
      <w:r w:rsidR="005D6384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da 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região </w:t>
      </w:r>
      <w:r w:rsidR="00E01EAC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do Algarve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. O Cabrita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Branco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um </w:t>
      </w:r>
      <w:r w:rsidR="00B923AC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 xml:space="preserve">blend </w:t>
      </w:r>
      <w:r w:rsidR="00B923AC" w:rsidRPr="003E58EF">
        <w:rPr>
          <w:sz w:val="22"/>
          <w:szCs w:val="22"/>
          <w:lang w:val="pt-PT"/>
        </w:rPr>
        <w:t>aromático de arinto e verdelho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dará as boas-vindas a todos os que embarquem neste jantar vínico, numa viagem de sabores que segue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rumo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ao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Creme </w:t>
      </w:r>
      <w:proofErr w:type="spellStart"/>
      <w:r w:rsidR="000137FB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Brulée</w:t>
      </w:r>
      <w:proofErr w:type="spellEnd"/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de Sapateira,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M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ousse de </w:t>
      </w:r>
      <w:r w:rsidR="00050528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G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engibre e </w:t>
      </w:r>
      <w:r w:rsidR="00050528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oentros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 na companhia do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Cabrita Reserva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Branco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fruto de uma </w:t>
      </w:r>
      <w:r w:rsidR="00B923AC" w:rsidRPr="003E58EF">
        <w:rPr>
          <w:sz w:val="22"/>
          <w:szCs w:val="22"/>
          <w:lang w:val="pt-PT"/>
        </w:rPr>
        <w:t>Vindima manual muito seletiva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. Segue-se o Robalo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com </w:t>
      </w:r>
      <w:proofErr w:type="spellStart"/>
      <w:r w:rsidR="00DB4719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B</w:t>
      </w:r>
      <w:r w:rsidR="000137FB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eurre-blanc</w:t>
      </w:r>
      <w:proofErr w:type="spellEnd"/>
      <w:r w:rsidR="000137FB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 xml:space="preserve"> 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aviar, servido com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rroz de 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itrinos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acompanhado p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elo</w:t>
      </w:r>
      <w:r w:rsidR="000137FB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Cabrita Arinto,</w:t>
      </w:r>
      <w:r w:rsidR="00050528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DB4719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blend</w:t>
      </w:r>
      <w:r w:rsidR="00DB471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onde sobressaem as </w:t>
      </w:r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notas de limão </w:t>
      </w:r>
      <w:proofErr w:type="spellStart"/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>confitado</w:t>
      </w:r>
      <w:proofErr w:type="spellEnd"/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, maçã e breve nota amadeirada; </w:t>
      </w:r>
      <w:r w:rsidR="00050528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>o</w:t>
      </w:r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 </w:t>
      </w:r>
      <w:r w:rsidR="00B923AC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elegante </w:t>
      </w:r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Cabrita Tinto chega em seguida </w:t>
      </w:r>
      <w:r w:rsidR="00050528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>acompanhado</w:t>
      </w:r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 do Jarrete de Borrego com </w:t>
      </w:r>
      <w:proofErr w:type="spellStart"/>
      <w:r w:rsidR="00DB4719" w:rsidRPr="003E58EF">
        <w:rPr>
          <w:rFonts w:asciiTheme="minorHAnsi" w:hAnsiTheme="minorHAnsi" w:cstheme="minorHAnsi"/>
          <w:i/>
          <w:iCs/>
          <w:color w:val="3B3B3B"/>
          <w:sz w:val="22"/>
          <w:szCs w:val="22"/>
          <w:shd w:val="clear" w:color="auto" w:fill="FFFFFF"/>
          <w:lang w:val="pt-PT"/>
        </w:rPr>
        <w:t>Gnocchi</w:t>
      </w:r>
      <w:proofErr w:type="spellEnd"/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 de Batata e molho de Alecrim, e o jantar tem como destino final a </w:t>
      </w:r>
      <w:proofErr w:type="spellStart"/>
      <w:r w:rsidR="00DB4719" w:rsidRPr="003E58EF">
        <w:rPr>
          <w:rFonts w:asciiTheme="minorHAnsi" w:hAnsiTheme="minorHAnsi" w:cstheme="minorHAnsi"/>
          <w:i/>
          <w:iCs/>
          <w:color w:val="3B3B3B"/>
          <w:sz w:val="22"/>
          <w:szCs w:val="22"/>
          <w:shd w:val="clear" w:color="auto" w:fill="FFFFFF"/>
          <w:lang w:val="pt-PT"/>
        </w:rPr>
        <w:t>Tartlete</w:t>
      </w:r>
      <w:proofErr w:type="spellEnd"/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 de Figos com Chocolate de </w:t>
      </w:r>
      <w:r w:rsidR="00522953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>Madagáscar</w:t>
      </w:r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 xml:space="preserve">, em </w:t>
      </w:r>
      <w:proofErr w:type="spellStart"/>
      <w:r w:rsidR="00DB4719" w:rsidRPr="003E58EF">
        <w:rPr>
          <w:rFonts w:asciiTheme="minorHAnsi" w:hAnsiTheme="minorHAnsi" w:cstheme="minorHAnsi"/>
          <w:i/>
          <w:iCs/>
          <w:color w:val="3B3B3B"/>
          <w:sz w:val="22"/>
          <w:szCs w:val="22"/>
          <w:shd w:val="clear" w:color="auto" w:fill="FFFFFF"/>
          <w:lang w:val="pt-PT"/>
        </w:rPr>
        <w:t>pairing</w:t>
      </w:r>
      <w:proofErr w:type="spellEnd"/>
      <w:r w:rsidR="00DB4719" w:rsidRPr="003E58EF">
        <w:rPr>
          <w:rFonts w:asciiTheme="minorHAnsi" w:hAnsiTheme="minorHAnsi" w:cstheme="minorHAnsi"/>
          <w:i/>
          <w:iCs/>
          <w:color w:val="3B3B3B"/>
          <w:sz w:val="22"/>
          <w:szCs w:val="22"/>
          <w:shd w:val="clear" w:color="auto" w:fill="FFFFFF"/>
          <w:lang w:val="pt-PT"/>
        </w:rPr>
        <w:t xml:space="preserve"> </w:t>
      </w:r>
      <w:r w:rsidR="00DB4719" w:rsidRPr="003E58EF"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  <w:lang w:val="pt-PT"/>
        </w:rPr>
        <w:t>com a boca elegante, intensa e fresca do vinho Cabrita Negra Mole.</w:t>
      </w:r>
    </w:p>
    <w:p w14:paraId="2D609757" w14:textId="6D9AB4ED" w:rsidR="00DB4719" w:rsidRPr="00B923AC" w:rsidRDefault="00DB4719" w:rsidP="00712270">
      <w:pPr>
        <w:pStyle w:val="Default"/>
        <w:spacing w:line="264" w:lineRule="auto"/>
        <w:jc w:val="both"/>
        <w:rPr>
          <w:rFonts w:asciiTheme="minorHAnsi" w:hAnsiTheme="minorHAnsi" w:cstheme="minorHAnsi"/>
          <w:color w:val="3B3B3B"/>
          <w:sz w:val="22"/>
          <w:szCs w:val="22"/>
          <w:shd w:val="clear" w:color="auto" w:fill="FFFFFF"/>
        </w:rPr>
      </w:pPr>
    </w:p>
    <w:p w14:paraId="5D8B7CBF" w14:textId="603F54ED" w:rsidR="000137FB" w:rsidRPr="003E58EF" w:rsidRDefault="005248F1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Situados no coração do Algarve, os vinhos </w:t>
      </w:r>
      <w:hyperlink r:id="rId12" w:history="1">
        <w:r w:rsidRPr="000A0044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pt-PT"/>
          </w:rPr>
          <w:t>Barranco</w:t>
        </w:r>
        <w:r w:rsidRPr="000A0044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pt-PT"/>
          </w:rPr>
          <w:t xml:space="preserve"> </w:t>
        </w:r>
        <w:r w:rsidRPr="000A0044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pt-PT"/>
          </w:rPr>
          <w:t>Longo</w:t>
        </w:r>
      </w:hyperlink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dão o mote para o jantar 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vínico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do sábado seguinte, </w:t>
      </w:r>
      <w:r w:rsidRPr="003E58EF">
        <w:rPr>
          <w:rStyle w:val="Hyperlink"/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none"/>
          <w:lang w:val="pt-PT"/>
        </w:rPr>
        <w:t>dia 15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com 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B.L.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Viognier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um </w:t>
      </w:r>
      <w:r w:rsidR="00B923AC" w:rsidRPr="003E58EF">
        <w:rPr>
          <w:sz w:val="22"/>
          <w:szCs w:val="22"/>
          <w:lang w:val="pt-PT"/>
        </w:rPr>
        <w:t>monocasta cristalino, delicado e expressivo no aroma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a dar as 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boas-vindas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seguido de um Rosé Espumante que 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acompanha com uma seleção da Terra ao Mar – Mexilhões com molho virgem,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odorniz,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M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oreia frita,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hamuças de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Q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ueijo de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abra 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P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era com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N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ozes 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ainda O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stras com Yuzu. Segue-se o Polvo grelhado com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rroz de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erbigão em </w:t>
      </w:r>
      <w:proofErr w:type="spellStart"/>
      <w:r w:rsidR="00DE7282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pairing</w:t>
      </w:r>
      <w:proofErr w:type="spellEnd"/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com o 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elegante, fresco e sedutor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B.L.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Grande Escolha Branco; o </w:t>
      </w:r>
      <w:proofErr w:type="spellStart"/>
      <w:r w:rsidR="00DE7282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Magret</w:t>
      </w:r>
      <w:proofErr w:type="spellEnd"/>
      <w:r w:rsidR="00DE7282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 xml:space="preserve"> </w:t>
      </w:r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de Pato, </w:t>
      </w:r>
      <w:proofErr w:type="spellStart"/>
      <w:r w:rsidR="005B31C5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G</w:t>
      </w:r>
      <w:r w:rsidR="00DE7282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nocchi</w:t>
      </w:r>
      <w:proofErr w:type="spellEnd"/>
      <w:r w:rsidR="00DE7282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de salsa,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molho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hocolate e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P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imenta acompanh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com o B.L </w:t>
      </w:r>
      <w:proofErr w:type="spellStart"/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Syrah</w:t>
      </w:r>
      <w:proofErr w:type="spellEnd"/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Reserva</w:t>
      </w:r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um </w:t>
      </w:r>
      <w:proofErr w:type="spellStart"/>
      <w:r w:rsidR="00B923AC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blend</w:t>
      </w:r>
      <w:proofErr w:type="spellEnd"/>
      <w:r w:rsidR="00B923AC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 </w:t>
      </w:r>
      <w:r w:rsidR="00B923AC" w:rsidRPr="003E58EF">
        <w:rPr>
          <w:sz w:val="22"/>
          <w:szCs w:val="22"/>
          <w:lang w:val="pt-PT"/>
        </w:rPr>
        <w:t>encorpado e com notas de chocolate,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 para finalizar a refeição e enaltecer a seleção de doces regionais algarvios, apresenta-se o knockout, também chamado de K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.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O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.</w:t>
      </w:r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Late </w:t>
      </w:r>
      <w:proofErr w:type="spellStart"/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Harvest</w:t>
      </w:r>
      <w:proofErr w:type="spellEnd"/>
      <w:r w:rsidR="00643FC0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 um critério de vitória e encerramento de combate válido no final de uma excelente refeição.</w:t>
      </w:r>
    </w:p>
    <w:p w14:paraId="1B7DB2B8" w14:textId="0E11FB49" w:rsidR="00F0008E" w:rsidRPr="00EA0CE4" w:rsidRDefault="00F0008E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</w:p>
    <w:p w14:paraId="62E1D95D" w14:textId="6EEEDB25" w:rsidR="00F0008E" w:rsidRPr="003E58EF" w:rsidRDefault="00F0008E" w:rsidP="00712270">
      <w:pPr>
        <w:pStyle w:val="Default"/>
        <w:spacing w:line="264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</w:pPr>
      <w:r w:rsidRPr="003E58EF">
        <w:rPr>
          <w:rStyle w:val="Hyperlink"/>
          <w:rFonts w:asciiTheme="minorHAnsi" w:eastAsiaTheme="minorHAnsi" w:hAnsiTheme="minorHAnsi" w:cstheme="minorHAnsi"/>
          <w:b/>
          <w:bCs/>
          <w:color w:val="auto"/>
          <w:sz w:val="22"/>
          <w:szCs w:val="22"/>
          <w:u w:val="none"/>
          <w:lang w:val="pt-PT"/>
        </w:rPr>
        <w:t>Dia 22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é tempo d</w:t>
      </w:r>
      <w:r w:rsidR="0062583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os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Pr="007573A9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vinhos </w:t>
      </w:r>
      <w:hyperlink r:id="rId13" w:history="1">
        <w:r w:rsidR="007573A9" w:rsidRPr="00462271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pt-PT"/>
          </w:rPr>
          <w:t>Esporão</w:t>
        </w:r>
      </w:hyperlink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tomarem o palco, com o Assobio Rosé</w:t>
      </w:r>
      <w:r w:rsidR="00FA206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</w:t>
      </w:r>
      <w:r w:rsidR="00FA2061" w:rsidRPr="003E58EF">
        <w:rPr>
          <w:sz w:val="22"/>
          <w:szCs w:val="22"/>
          <w:lang w:val="pt-PT"/>
        </w:rPr>
        <w:t>proveniente de castas tradicionais do Douro, de vinhas em parcelas com alguma altitude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a dar o </w:t>
      </w:r>
      <w:proofErr w:type="spellStart"/>
      <w:r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welcome</w:t>
      </w:r>
      <w:proofErr w:type="spellEnd"/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 este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evento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 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 primeiro 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ato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reservado para a dupla Ameal Loureiro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</w:t>
      </w:r>
      <w:r w:rsidR="005B31C5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vinho nascido na sub-região do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Lima, e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S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alada de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lastRenderedPageBreak/>
        <w:t>C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amarão 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bacate com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V</w:t>
      </w:r>
      <w:r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inagrete de </w:t>
      </w:r>
      <w:proofErr w:type="spellStart"/>
      <w:r w:rsidR="00255E54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B</w:t>
      </w:r>
      <w:r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ergamot</w:t>
      </w:r>
      <w:proofErr w:type="spellEnd"/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seguindo-se o </w:t>
      </w:r>
      <w:proofErr w:type="spellStart"/>
      <w:r w:rsidR="009D3651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Risotto</w:t>
      </w:r>
      <w:proofErr w:type="spellEnd"/>
      <w:r w:rsidR="009D3651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 xml:space="preserve"> 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de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eterraba com</w:t>
      </w:r>
      <w:r w:rsidR="009D3651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 xml:space="preserve"> </w:t>
      </w:r>
      <w:proofErr w:type="spellStart"/>
      <w:r w:rsidR="009D3651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Confit</w:t>
      </w:r>
      <w:proofErr w:type="spellEnd"/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B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acalhau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acompanhado pelo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i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ntenso e equilibrado Esporão Colheita Branco, com um corpo elegante e um final vibrante e persistente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. </w:t>
      </w:r>
      <w:r w:rsidR="00FA206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De produção biológica de vinhas com maturidade, o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Esporão Reserva Tinto entra de seguida em cena acompanhado por Bochechas de Porco com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P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uré de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ipo e </w:t>
      </w:r>
      <w:proofErr w:type="spellStart"/>
      <w:r w:rsidR="00255E54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T</w:t>
      </w:r>
      <w:r w:rsidR="009D3651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opinambur</w:t>
      </w:r>
      <w:proofErr w:type="spellEnd"/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e p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ara finalizar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é tempo de </w:t>
      </w:r>
      <w:r w:rsidR="00522953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degustar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o 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Mil Folhas de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Pastel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de Nata servido com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G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elado de 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C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anela, na companhia de </w:t>
      </w:r>
      <w:r w:rsidR="009D3651" w:rsidRPr="00334799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um </w:t>
      </w:r>
      <w:proofErr w:type="spellStart"/>
      <w:r w:rsidR="009D3651" w:rsidRPr="00334799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T</w:t>
      </w:r>
      <w:r w:rsidR="00334799" w:rsidRPr="00334799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awny</w:t>
      </w:r>
      <w:proofErr w:type="spellEnd"/>
      <w:r w:rsidR="00334799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Porto Murças 10 Anos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,</w:t>
      </w:r>
      <w:r w:rsidR="009D3651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que </w:t>
      </w:r>
      <w:r w:rsidR="009D3651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exprime todo o potencial da região de Covelinhas para a produção de grandes </w:t>
      </w:r>
      <w:proofErr w:type="spellStart"/>
      <w:r w:rsidR="009D3651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Tawnys</w:t>
      </w:r>
      <w:proofErr w:type="spellEnd"/>
      <w:r w:rsidR="009D3651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.</w:t>
      </w:r>
    </w:p>
    <w:p w14:paraId="2459E8DE" w14:textId="284756E7" w:rsidR="009D3651" w:rsidRPr="003E58EF" w:rsidRDefault="009D3651" w:rsidP="00712270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</w:pPr>
    </w:p>
    <w:p w14:paraId="5A004197" w14:textId="1F8CE84A" w:rsidR="001F7AB9" w:rsidRPr="003E58EF" w:rsidRDefault="009D3651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  <w:r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Chegados ao </w:t>
      </w:r>
      <w:r w:rsidRPr="003E58EF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último fim de semana de </w:t>
      </w:r>
      <w:r w:rsidR="0079324E" w:rsidRPr="003E58EF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t-PT"/>
        </w:rPr>
        <w:t>outubro</w:t>
      </w:r>
      <w:r w:rsidRPr="003E58EF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t-PT"/>
        </w:rPr>
        <w:t>, 29</w:t>
      </w:r>
      <w:r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é a data reservada para os Vinhos </w:t>
      </w:r>
      <w:hyperlink r:id="rId14" w:history="1">
        <w:r w:rsidRPr="0046227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val="pt-PT"/>
          </w:rPr>
          <w:t>Dona Maria</w:t>
        </w:r>
      </w:hyperlink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, da região alentejana, mais precisamente de Estremoz. O Rosé estará pronto e fresco para dar início ao jantar, com a primeira opção de menu a recair no </w:t>
      </w:r>
      <w:proofErr w:type="spellStart"/>
      <w:r w:rsidR="0079324E" w:rsidRPr="003E58EF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>Knodel</w:t>
      </w:r>
      <w:proofErr w:type="spellEnd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de Tomate e Papoila com lascas de Bacalhau e Rúcula acompanhado pelo D.M. Branco</w:t>
      </w:r>
      <w:r w:rsidR="001F7AB9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, </w:t>
      </w:r>
      <w:r w:rsidR="001F7AB9" w:rsidRPr="003E58EF">
        <w:rPr>
          <w:sz w:val="22"/>
          <w:szCs w:val="22"/>
          <w:lang w:val="pt-PT"/>
        </w:rPr>
        <w:t>um vinho aromático, sabor rico a fruta</w:t>
      </w:r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. De seguida</w:t>
      </w:r>
      <w:r w:rsidR="00255E54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,</w:t>
      </w:r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será servido o </w:t>
      </w:r>
      <w:proofErr w:type="spellStart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Risotto</w:t>
      </w:r>
      <w:proofErr w:type="spellEnd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de Tomate seco com Presunto e Manjericão </w:t>
      </w:r>
      <w:r w:rsidR="0079324E" w:rsidRPr="0033479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em</w:t>
      </w:r>
      <w:r w:rsidR="0079324E" w:rsidRPr="0033479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79324E" w:rsidRPr="0033479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>pa</w:t>
      </w:r>
      <w:r w:rsidR="00334799" w:rsidRPr="0033479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>i</w:t>
      </w:r>
      <w:r w:rsidR="0079324E" w:rsidRPr="0033479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>ring</w:t>
      </w:r>
      <w:proofErr w:type="spellEnd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com o D.M. </w:t>
      </w:r>
      <w:proofErr w:type="spellStart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Amantis</w:t>
      </w:r>
      <w:proofErr w:type="spellEnd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Branco</w:t>
      </w:r>
      <w:r w:rsidR="001F7AB9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, </w:t>
      </w:r>
      <w:proofErr w:type="spellStart"/>
      <w:r w:rsidR="001F7AB9" w:rsidRPr="003E58EF">
        <w:rPr>
          <w:sz w:val="22"/>
          <w:szCs w:val="22"/>
          <w:lang w:val="pt-PT"/>
        </w:rPr>
        <w:t>viognier</w:t>
      </w:r>
      <w:proofErr w:type="spellEnd"/>
      <w:r w:rsidR="001F7AB9" w:rsidRPr="003E58EF">
        <w:rPr>
          <w:sz w:val="22"/>
          <w:szCs w:val="22"/>
          <w:lang w:val="pt-PT"/>
        </w:rPr>
        <w:t xml:space="preserve"> fermentado em barrica, muito equilibrado, </w:t>
      </w:r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e a proposta de carne, um</w:t>
      </w:r>
      <w:r w:rsidR="0079324E" w:rsidRPr="003E58EF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79324E" w:rsidRPr="003E58EF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  <w:lang w:val="pt-PT"/>
        </w:rPr>
        <w:t>Jarret</w:t>
      </w:r>
      <w:proofErr w:type="spellEnd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de Borrego com Polenta Branca</w:t>
      </w:r>
      <w:r w:rsidR="00255E54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,</w:t>
      </w:r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será acompanhado pelo D.M. </w:t>
      </w:r>
      <w:proofErr w:type="spellStart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>Amantis</w:t>
      </w:r>
      <w:proofErr w:type="spellEnd"/>
      <w:r w:rsidR="0079324E" w:rsidRPr="003E58E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pt-PT"/>
        </w:rPr>
        <w:t xml:space="preserve"> Tinto, </w:t>
      </w:r>
      <w:r w:rsidR="0079324E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um vinho complexo, rico e muito elegante, com um final bem persistente</w:t>
      </w:r>
      <w:r w:rsidR="00255E5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um vinho </w:t>
      </w:r>
      <w:r w:rsidR="0079324E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perfeito para acompanhar carnes vermelhas, queijos e assados.</w:t>
      </w:r>
      <w:r w:rsidR="00EA0CE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Queijos de Nisa, Azeitão e Beira Baixa em companhia do D.M. Tinto</w:t>
      </w:r>
      <w:r w:rsidR="001F7AB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, </w:t>
      </w:r>
      <w:r w:rsidR="001F7AB9" w:rsidRPr="003E58EF">
        <w:rPr>
          <w:rStyle w:val="Hyperlink"/>
          <w:rFonts w:asciiTheme="minorHAnsi" w:eastAsiaTheme="minorHAnsi" w:hAnsiTheme="minorHAnsi" w:cstheme="minorHAnsi"/>
          <w:i/>
          <w:iCs/>
          <w:color w:val="auto"/>
          <w:sz w:val="22"/>
          <w:szCs w:val="22"/>
          <w:u w:val="none"/>
          <w:lang w:val="pt-PT"/>
        </w:rPr>
        <w:t>blend</w:t>
      </w:r>
      <w:r w:rsidR="001F7AB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com frutos </w:t>
      </w:r>
      <w:r w:rsidR="003E58EF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>vermelhos</w:t>
      </w:r>
      <w:r w:rsidR="001F7AB9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no aroma e no paladar,</w:t>
      </w:r>
      <w:r w:rsidR="00EA0CE4" w:rsidRPr="003E58EF"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  <w:t xml:space="preserve"> dão por finalizada esta experiência de sabores e sentidos.</w:t>
      </w:r>
    </w:p>
    <w:p w14:paraId="1FE9E8C9" w14:textId="6B9430F9" w:rsidR="00DE7282" w:rsidRPr="00EA0CE4" w:rsidRDefault="00DE7282" w:rsidP="00712270">
      <w:pPr>
        <w:pStyle w:val="Default"/>
        <w:spacing w:line="264" w:lineRule="auto"/>
        <w:jc w:val="both"/>
        <w:rPr>
          <w:rStyle w:val="Hyperlink"/>
          <w:rFonts w:asciiTheme="minorHAnsi" w:eastAsiaTheme="minorHAnsi" w:hAnsiTheme="minorHAnsi" w:cstheme="minorHAnsi"/>
          <w:color w:val="auto"/>
          <w:sz w:val="22"/>
          <w:szCs w:val="22"/>
          <w:u w:val="none"/>
          <w:lang w:val="pt-PT"/>
        </w:rPr>
      </w:pPr>
    </w:p>
    <w:p w14:paraId="7323A18B" w14:textId="023AE2C1" w:rsidR="00BB254C" w:rsidRPr="00EA0CE4" w:rsidRDefault="00781881" w:rsidP="00BB254C">
      <w:pPr>
        <w:pStyle w:val="Default"/>
        <w:spacing w:line="264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</w:pP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A paisagem deslumbrante para a falésia</w:t>
      </w:r>
      <w:r w:rsidR="00B011AF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do Carvoeiro</w:t>
      </w: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conjuga</w:t>
      </w:r>
      <w:r w:rsidR="00817AFA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-se</w:t>
      </w: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na perfeição com 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a viagem de sabores dos jantares </w:t>
      </w:r>
      <w:r w:rsidR="00255E5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vínicos</w:t>
      </w: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="00BB254C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do </w:t>
      </w:r>
      <w:proofErr w:type="spellStart"/>
      <w:r w:rsidR="00BB254C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The</w:t>
      </w:r>
      <w:proofErr w:type="spellEnd"/>
      <w:r w:rsidR="00BB254C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</w:t>
      </w:r>
      <w:proofErr w:type="spellStart"/>
      <w:r w:rsidR="00BB254C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One</w:t>
      </w:r>
      <w:proofErr w:type="spellEnd"/>
      <w:r w:rsidR="00BB254C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</w:t>
      </w:r>
      <w:proofErr w:type="spellStart"/>
      <w:r w:rsidR="00BB254C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Restaurant</w:t>
      </w:r>
      <w:proofErr w:type="spellEnd"/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, 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numa verdadeira celebração ao</w:t>
      </w:r>
      <w:r w:rsidR="00255E5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s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melhor</w:t>
      </w:r>
      <w:r w:rsidR="00255E5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es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="00255E5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produtos 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que o País tem para oferece</w:t>
      </w:r>
      <w:r w:rsidR="00255E5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r</w:t>
      </w:r>
      <w:r w:rsidR="00EA0CE4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.</w:t>
      </w:r>
    </w:p>
    <w:p w14:paraId="07D68200" w14:textId="6A8FC86C" w:rsidR="00AC45C7" w:rsidRPr="00EA0CE4" w:rsidRDefault="00AC45C7" w:rsidP="009E0674">
      <w:pPr>
        <w:pStyle w:val="Default"/>
        <w:spacing w:line="264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</w:pPr>
    </w:p>
    <w:p w14:paraId="2908C694" w14:textId="2BDDC632" w:rsidR="00EA0CE4" w:rsidRPr="00EA0CE4" w:rsidRDefault="00EA0CE4" w:rsidP="009E0674">
      <w:pPr>
        <w:pStyle w:val="Default"/>
        <w:spacing w:line="264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</w:pP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Cada </w:t>
      </w:r>
      <w:r w:rsidR="00522953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j</w:t>
      </w: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antar </w:t>
      </w:r>
      <w:r w:rsidR="00522953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v</w:t>
      </w:r>
      <w:r w:rsidR="00522953"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>ínico</w:t>
      </w:r>
      <w:r w:rsidRPr="00EA0CE4">
        <w:rPr>
          <w:rFonts w:asciiTheme="minorHAnsi" w:eastAsiaTheme="minorHAnsi" w:hAnsiTheme="minorHAnsi" w:cstheme="minorHAnsi"/>
          <w:color w:val="auto"/>
          <w:sz w:val="22"/>
          <w:szCs w:val="22"/>
          <w:lang w:val="pt-PT"/>
        </w:rPr>
        <w:t xml:space="preserve"> tem o valor de €60 por pessoa, com água, café ou chá incluído.</w:t>
      </w:r>
    </w:p>
    <w:bookmarkEnd w:id="0"/>
    <w:p w14:paraId="70EC8C86" w14:textId="4BD8006D" w:rsidR="00FC221E" w:rsidRPr="00EA0CE4" w:rsidRDefault="0041663A" w:rsidP="003503A8">
      <w:pPr>
        <w:pStyle w:val="Default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O </w:t>
      </w:r>
      <w:proofErr w:type="spellStart"/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>The</w:t>
      </w:r>
      <w:proofErr w:type="spellEnd"/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proofErr w:type="spellStart"/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>One</w:t>
      </w:r>
      <w:proofErr w:type="spellEnd"/>
      <w:r w:rsidR="000875D9"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proofErr w:type="spellStart"/>
      <w:r w:rsidR="000875D9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Restaurant</w:t>
      </w:r>
      <w:proofErr w:type="spellEnd"/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está a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berto </w:t>
      </w:r>
      <w:r w:rsidR="00257469"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todos os dias 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para jantares</w:t>
      </w:r>
      <w:r w:rsidR="00483B2B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,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r w:rsidR="00483B2B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entre as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19</w:t>
      </w:r>
      <w:r w:rsidR="00C778D1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: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00</w:t>
      </w:r>
      <w:r w:rsidR="00483B2B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h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r w:rsidR="00483B2B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e a</w:t>
      </w:r>
      <w:r w:rsidR="007B52D6" w:rsidRPr="00EA0CE4">
        <w:rPr>
          <w:rFonts w:asciiTheme="minorHAnsi" w:hAnsiTheme="minorHAnsi" w:cstheme="minorHAnsi"/>
          <w:bCs/>
          <w:sz w:val="22"/>
          <w:szCs w:val="22"/>
          <w:lang w:val="pt-PT"/>
        </w:rPr>
        <w:t>s 22:00h</w:t>
      </w:r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>.</w:t>
      </w:r>
    </w:p>
    <w:p w14:paraId="38952ED7" w14:textId="4E32AE65" w:rsidR="00EA0CE4" w:rsidRPr="00EA0CE4" w:rsidRDefault="00EA0CE4" w:rsidP="003503A8">
      <w:pPr>
        <w:pStyle w:val="Default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14:paraId="09592CB1" w14:textId="7E4F65FE" w:rsidR="00EA0CE4" w:rsidRPr="00EA0CE4" w:rsidRDefault="00EA0CE4" w:rsidP="003503A8">
      <w:pPr>
        <w:pStyle w:val="Default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>Informações e Rese</w:t>
      </w:r>
      <w:r w:rsidR="007376BD">
        <w:rPr>
          <w:rFonts w:asciiTheme="minorHAnsi" w:hAnsiTheme="minorHAnsi" w:cstheme="minorHAnsi"/>
          <w:bCs/>
          <w:sz w:val="22"/>
          <w:szCs w:val="22"/>
          <w:lang w:val="pt-PT"/>
        </w:rPr>
        <w:t>r</w:t>
      </w:r>
      <w:r w:rsidRPr="00EA0CE4">
        <w:rPr>
          <w:rFonts w:asciiTheme="minorHAnsi" w:hAnsiTheme="minorHAnsi" w:cstheme="minorHAnsi"/>
          <w:bCs/>
          <w:sz w:val="22"/>
          <w:szCs w:val="22"/>
          <w:lang w:val="pt-PT"/>
        </w:rPr>
        <w:t>vas em:</w:t>
      </w:r>
    </w:p>
    <w:p w14:paraId="7D23BE84" w14:textId="6DC8F3B7" w:rsidR="00EA0CE4" w:rsidRPr="00037256" w:rsidRDefault="00394134" w:rsidP="003503A8">
      <w:pPr>
        <w:pStyle w:val="Default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hyperlink r:id="rId15" w:history="1">
        <w:r w:rsidR="00EA0CE4" w:rsidRPr="00037256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f.meira@tivoli-hotels.com</w:t>
        </w:r>
      </w:hyperlink>
      <w:r w:rsidR="00EA0CE4" w:rsidRPr="0003725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| T : +351 282 351 100</w:t>
      </w:r>
    </w:p>
    <w:p w14:paraId="0CD32C10" w14:textId="77777777" w:rsidR="008E0741" w:rsidRPr="00037256" w:rsidRDefault="008E0741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35F9ABC0" w14:textId="756F24B5" w:rsidR="00D511D0" w:rsidRDefault="00D511D0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b/>
          <w:sz w:val="18"/>
          <w:szCs w:val="18"/>
          <w:lang w:val="pt-PT"/>
        </w:rPr>
        <w:t>Nota ao editor:</w:t>
      </w:r>
    </w:p>
    <w:p w14:paraId="43E017EF" w14:textId="77777777" w:rsidR="008E0741" w:rsidRPr="00282C36" w:rsidRDefault="008E0741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14:paraId="463EA9E9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b/>
          <w:sz w:val="18"/>
          <w:szCs w:val="18"/>
          <w:lang w:val="pt-PT"/>
        </w:rPr>
        <w:t xml:space="preserve">Sobre a </w:t>
      </w:r>
      <w:hyperlink r:id="rId16" w:history="1">
        <w:r w:rsidRPr="00282C36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pt-PT"/>
          </w:rPr>
          <w:t xml:space="preserve">Tivoli </w:t>
        </w:r>
        <w:proofErr w:type="spellStart"/>
        <w:r w:rsidRPr="00282C36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pt-PT"/>
          </w:rPr>
          <w:t>Hotels</w:t>
        </w:r>
        <w:proofErr w:type="spellEnd"/>
        <w:r w:rsidRPr="00282C36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pt-PT"/>
          </w:rPr>
          <w:t xml:space="preserve"> &amp; Resorts</w:t>
        </w:r>
      </w:hyperlink>
    </w:p>
    <w:p w14:paraId="68B64182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A Tivoli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&amp; Resorts faz parte da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Minor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e gere 16 hotéis em Portugal, no Brasil, no Qatar e na China. Com mais de 80 anos de existência, a Tivoli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&amp; Resorts destaca-se pela oferta de experiências únicas que dão a conhecer o mais autêntico em cada destino, e por um serviço inovador e com foco no cliente. Em Portugal, a Tivoli está presente nos principais destinos turísticos: da cosmopolita cidade de Lisboa à romântica vila de Sintra e às praias e campos de golfe do Algarve. No Brasil, marca presença na vibrante São Paulo e na calorosa Bahia. No Qatar, o portfolio da marca inclui três unidades, duas no centro histórico de Doha e uma junto à costa, em Al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Wakra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>.</w:t>
      </w:r>
    </w:p>
    <w:p w14:paraId="32FC0C97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A Tivoli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&amp; Resorts é membro da Global Hotel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Alliance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(GHA), a maior aliança de marcas de hotéis independentes.</w:t>
      </w:r>
    </w:p>
    <w:p w14:paraId="0A7BDA12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4C699684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Para mais informações sobre a Tivoli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&amp; Resorts, visite www.tivolihotels.com/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pt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. Siga-nos no </w:t>
      </w:r>
      <w:proofErr w:type="spellStart"/>
      <w:r w:rsidRPr="00522953">
        <w:rPr>
          <w:rFonts w:asciiTheme="minorHAnsi" w:hAnsiTheme="minorHAnsi" w:cstheme="minorHAnsi"/>
          <w:sz w:val="18"/>
          <w:szCs w:val="18"/>
          <w:lang w:val="pt-PT"/>
        </w:rPr>
        <w:t>Facebook</w:t>
      </w:r>
      <w:proofErr w:type="spellEnd"/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 e Instagram @TivoliHotels</w:t>
      </w:r>
    </w:p>
    <w:p w14:paraId="09C025B7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5F4F1333" w14:textId="77A08296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b/>
          <w:bCs/>
          <w:sz w:val="18"/>
          <w:szCs w:val="18"/>
          <w:lang w:val="pt-PT"/>
        </w:rPr>
        <w:t>Para mais informações:</w:t>
      </w:r>
    </w:p>
    <w:p w14:paraId="0C560FA0" w14:textId="4859EEAD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Andrea Granja | </w:t>
      </w:r>
      <w:hyperlink r:id="rId17" w:history="1">
        <w:r w:rsidRPr="00362CCF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a.granja@nh-hotels.com</w:t>
        </w:r>
      </w:hyperlink>
      <w:r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Pr="00522953">
        <w:rPr>
          <w:rFonts w:asciiTheme="minorHAnsi" w:hAnsiTheme="minorHAnsi" w:cstheme="minorHAnsi"/>
          <w:sz w:val="18"/>
          <w:szCs w:val="18"/>
          <w:lang w:val="pt-PT"/>
        </w:rPr>
        <w:t>|+351 962 186 891</w:t>
      </w:r>
    </w:p>
    <w:p w14:paraId="5CA23295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22953">
        <w:rPr>
          <w:rFonts w:asciiTheme="minorHAnsi" w:hAnsiTheme="minorHAnsi" w:cstheme="minorHAnsi"/>
          <w:sz w:val="18"/>
          <w:szCs w:val="18"/>
          <w:lang w:val="en-US"/>
        </w:rPr>
        <w:t>Director of Public Relations &amp; Communications – Tivoli Hotels &amp; Resorts</w:t>
      </w:r>
    </w:p>
    <w:p w14:paraId="6CE3B359" w14:textId="77777777" w:rsidR="00522953" w:rsidRPr="00B923AC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557B6694" w14:textId="02B4CB30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sz w:val="18"/>
          <w:szCs w:val="18"/>
          <w:lang w:val="pt-PT"/>
        </w:rPr>
        <w:lastRenderedPageBreak/>
        <w:t xml:space="preserve">Marta Pablo | </w:t>
      </w:r>
      <w:hyperlink r:id="rId18" w:history="1">
        <w:r w:rsidRPr="00362CCF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m.pablo@nh-hotels.com</w:t>
        </w:r>
      </w:hyperlink>
      <w:r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Pr="00522953">
        <w:rPr>
          <w:rFonts w:asciiTheme="minorHAnsi" w:hAnsiTheme="minorHAnsi" w:cstheme="minorHAnsi"/>
          <w:sz w:val="18"/>
          <w:szCs w:val="18"/>
          <w:lang w:val="pt-PT"/>
        </w:rPr>
        <w:t>|+351 933 113 943</w:t>
      </w:r>
    </w:p>
    <w:p w14:paraId="7A1B1D8B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22953">
        <w:rPr>
          <w:rFonts w:asciiTheme="minorHAnsi" w:hAnsiTheme="minorHAnsi" w:cstheme="minorHAnsi"/>
          <w:sz w:val="18"/>
          <w:szCs w:val="18"/>
          <w:lang w:val="en-US"/>
        </w:rPr>
        <w:t>Public Relations &amp; Communications Assistants – Tivoli Hotels &amp;</w:t>
      </w:r>
    </w:p>
    <w:p w14:paraId="7D495F45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02D8CAFD" w14:textId="77777777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22953">
        <w:rPr>
          <w:rFonts w:asciiTheme="minorHAnsi" w:hAnsiTheme="minorHAnsi" w:cstheme="minorHAnsi"/>
          <w:b/>
          <w:bCs/>
          <w:sz w:val="18"/>
          <w:szCs w:val="18"/>
          <w:lang w:val="en-US"/>
        </w:rPr>
        <w:t>BDC – Empower to Lead</w:t>
      </w:r>
    </w:p>
    <w:p w14:paraId="684F562E" w14:textId="46AA08B0" w:rsidR="00522953" w:rsidRPr="007376BD" w:rsidRDefault="00522953" w:rsidP="00522953">
      <w:pPr>
        <w:ind w:right="-589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376BD">
        <w:rPr>
          <w:rFonts w:asciiTheme="minorHAnsi" w:hAnsiTheme="minorHAnsi" w:cstheme="minorHAnsi"/>
          <w:sz w:val="18"/>
          <w:szCs w:val="18"/>
          <w:lang w:val="en-US"/>
        </w:rPr>
        <w:t>Patrícia</w:t>
      </w:r>
      <w:proofErr w:type="spellEnd"/>
      <w:r w:rsidRPr="007376BD">
        <w:rPr>
          <w:rFonts w:asciiTheme="minorHAnsi" w:hAnsiTheme="minorHAnsi" w:cstheme="minorHAnsi"/>
          <w:sz w:val="18"/>
          <w:szCs w:val="18"/>
          <w:lang w:val="en-US"/>
        </w:rPr>
        <w:t xml:space="preserve"> Brito | </w:t>
      </w:r>
      <w:hyperlink r:id="rId19" w:history="1">
        <w:r w:rsidRPr="007376BD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pb@bdc.pt</w:t>
        </w:r>
      </w:hyperlink>
      <w:r w:rsidRPr="007376BD">
        <w:rPr>
          <w:rFonts w:asciiTheme="minorHAnsi" w:hAnsiTheme="minorHAnsi" w:cstheme="minorHAnsi"/>
          <w:sz w:val="18"/>
          <w:szCs w:val="18"/>
          <w:lang w:val="en-US"/>
        </w:rPr>
        <w:t xml:space="preserve"> | +351 915 087 003</w:t>
      </w:r>
    </w:p>
    <w:p w14:paraId="51EFF532" w14:textId="041C29F3" w:rsidR="00522953" w:rsidRPr="00522953" w:rsidRDefault="00522953" w:rsidP="00522953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522953">
        <w:rPr>
          <w:rFonts w:asciiTheme="minorHAnsi" w:hAnsiTheme="minorHAnsi" w:cstheme="minorHAnsi"/>
          <w:sz w:val="18"/>
          <w:szCs w:val="18"/>
          <w:lang w:val="pt-PT"/>
        </w:rPr>
        <w:t xml:space="preserve">Sónia Alves | </w:t>
      </w:r>
      <w:hyperlink r:id="rId20" w:history="1">
        <w:r w:rsidRPr="00362CCF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sa@bdc.pt</w:t>
        </w:r>
      </w:hyperlink>
      <w:r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Pr="00522953">
        <w:rPr>
          <w:rFonts w:asciiTheme="minorHAnsi" w:hAnsiTheme="minorHAnsi" w:cstheme="minorHAnsi"/>
          <w:sz w:val="18"/>
          <w:szCs w:val="18"/>
          <w:lang w:val="pt-PT"/>
        </w:rPr>
        <w:t>| +351 932 966 430</w:t>
      </w:r>
    </w:p>
    <w:p w14:paraId="5825FB21" w14:textId="77777777" w:rsidR="00522953" w:rsidRPr="00917358" w:rsidRDefault="00522953">
      <w:pPr>
        <w:ind w:right="-589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sectPr w:rsidR="00522953" w:rsidRPr="00917358" w:rsidSect="00522953">
      <w:head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4B6C" w14:textId="77777777" w:rsidR="00394134" w:rsidRDefault="00394134" w:rsidP="001B263A">
      <w:r>
        <w:separator/>
      </w:r>
    </w:p>
  </w:endnote>
  <w:endnote w:type="continuationSeparator" w:id="0">
    <w:p w14:paraId="6DB446BB" w14:textId="77777777" w:rsidR="00394134" w:rsidRDefault="00394134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4D81" w14:textId="77777777" w:rsidR="00394134" w:rsidRDefault="00394134" w:rsidP="001B263A">
      <w:r>
        <w:separator/>
      </w:r>
    </w:p>
  </w:footnote>
  <w:footnote w:type="continuationSeparator" w:id="0">
    <w:p w14:paraId="34E31A55" w14:textId="77777777" w:rsidR="00394134" w:rsidRDefault="00394134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332E" w14:textId="133B861D" w:rsidR="00121F71" w:rsidRDefault="00FC221E" w:rsidP="00121F71">
    <w:pPr>
      <w:pStyle w:val="Header"/>
      <w:ind w:right="400"/>
      <w:rPr>
        <w:rFonts w:ascii="Arial" w:hAnsi="Arial" w:cs="Arial"/>
        <w:sz w:val="20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2EE66DA9" wp14:editId="1538F824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226057" cy="1057275"/>
          <wp:effectExtent l="0" t="0" r="0" b="0"/>
          <wp:wrapThrough wrapText="bothSides">
            <wp:wrapPolygon edited="0">
              <wp:start x="0" y="0"/>
              <wp:lineTo x="0" y="21016"/>
              <wp:lineTo x="21152" y="21016"/>
              <wp:lineTo x="211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5" t="17729" r="16216" b="18293"/>
                  <a:stretch/>
                </pic:blipFill>
                <pic:spPr bwMode="auto">
                  <a:xfrm>
                    <a:off x="0" y="0"/>
                    <a:ext cx="1226057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6B6B1" w14:textId="122E09FD" w:rsidR="00121F71" w:rsidRDefault="00121F7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0B41DF8B" w14:textId="7929868C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491BABC2" w14:textId="459917E7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1D36DE60" w14:textId="5CFDBA1A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0CD95E40" w14:textId="0A0178D2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7584D346" w14:textId="03AA0D1C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2DC59535" w14:textId="77777777" w:rsidR="00896EE1" w:rsidRPr="00A6559D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97"/>
    <w:multiLevelType w:val="hybridMultilevel"/>
    <w:tmpl w:val="7CB80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3A"/>
    <w:rsid w:val="00001107"/>
    <w:rsid w:val="0000769C"/>
    <w:rsid w:val="000137FB"/>
    <w:rsid w:val="000249BC"/>
    <w:rsid w:val="00025DA2"/>
    <w:rsid w:val="00037256"/>
    <w:rsid w:val="00037851"/>
    <w:rsid w:val="000466A0"/>
    <w:rsid w:val="00050528"/>
    <w:rsid w:val="0005307E"/>
    <w:rsid w:val="00064568"/>
    <w:rsid w:val="0007179C"/>
    <w:rsid w:val="00073EC3"/>
    <w:rsid w:val="00080AE0"/>
    <w:rsid w:val="000847E5"/>
    <w:rsid w:val="00085900"/>
    <w:rsid w:val="000875D9"/>
    <w:rsid w:val="000A0044"/>
    <w:rsid w:val="000A18A8"/>
    <w:rsid w:val="000C57E8"/>
    <w:rsid w:val="000C66DE"/>
    <w:rsid w:val="000D5C19"/>
    <w:rsid w:val="000D7109"/>
    <w:rsid w:val="000E1DE2"/>
    <w:rsid w:val="000F6C8E"/>
    <w:rsid w:val="001122C1"/>
    <w:rsid w:val="00114F6E"/>
    <w:rsid w:val="00114FFA"/>
    <w:rsid w:val="001201A2"/>
    <w:rsid w:val="00121F71"/>
    <w:rsid w:val="0012217E"/>
    <w:rsid w:val="0013540D"/>
    <w:rsid w:val="00144AD4"/>
    <w:rsid w:val="001A08A9"/>
    <w:rsid w:val="001A603E"/>
    <w:rsid w:val="001A6AE5"/>
    <w:rsid w:val="001B263A"/>
    <w:rsid w:val="001C0494"/>
    <w:rsid w:val="001E4C66"/>
    <w:rsid w:val="001F0372"/>
    <w:rsid w:val="001F3707"/>
    <w:rsid w:val="001F69AA"/>
    <w:rsid w:val="001F7AB9"/>
    <w:rsid w:val="00211E8B"/>
    <w:rsid w:val="00225233"/>
    <w:rsid w:val="0023111E"/>
    <w:rsid w:val="00231188"/>
    <w:rsid w:val="00247D34"/>
    <w:rsid w:val="00251EF9"/>
    <w:rsid w:val="00255E54"/>
    <w:rsid w:val="00257469"/>
    <w:rsid w:val="0027303C"/>
    <w:rsid w:val="00276437"/>
    <w:rsid w:val="00282C36"/>
    <w:rsid w:val="002A0C83"/>
    <w:rsid w:val="002A244F"/>
    <w:rsid w:val="002A5133"/>
    <w:rsid w:val="002D5A0B"/>
    <w:rsid w:val="002D5AE8"/>
    <w:rsid w:val="002E7750"/>
    <w:rsid w:val="002E7E22"/>
    <w:rsid w:val="002F2EF8"/>
    <w:rsid w:val="0030366D"/>
    <w:rsid w:val="00311E81"/>
    <w:rsid w:val="00323C22"/>
    <w:rsid w:val="00327C72"/>
    <w:rsid w:val="00334799"/>
    <w:rsid w:val="00336CDB"/>
    <w:rsid w:val="003374AA"/>
    <w:rsid w:val="003455CC"/>
    <w:rsid w:val="003460F1"/>
    <w:rsid w:val="003503A8"/>
    <w:rsid w:val="0039171B"/>
    <w:rsid w:val="00394134"/>
    <w:rsid w:val="003B5D85"/>
    <w:rsid w:val="003D4416"/>
    <w:rsid w:val="003D7E15"/>
    <w:rsid w:val="003E02D3"/>
    <w:rsid w:val="003E10B0"/>
    <w:rsid w:val="003E58EF"/>
    <w:rsid w:val="004037CF"/>
    <w:rsid w:val="00403A4E"/>
    <w:rsid w:val="00407163"/>
    <w:rsid w:val="00410546"/>
    <w:rsid w:val="0041663A"/>
    <w:rsid w:val="0042146B"/>
    <w:rsid w:val="00460970"/>
    <w:rsid w:val="00462271"/>
    <w:rsid w:val="00483B2B"/>
    <w:rsid w:val="004862FA"/>
    <w:rsid w:val="00493530"/>
    <w:rsid w:val="004A0FE0"/>
    <w:rsid w:val="004B0B5B"/>
    <w:rsid w:val="004B3A82"/>
    <w:rsid w:val="004D4FD5"/>
    <w:rsid w:val="004D526B"/>
    <w:rsid w:val="00504AAC"/>
    <w:rsid w:val="00521F95"/>
    <w:rsid w:val="00522953"/>
    <w:rsid w:val="00524295"/>
    <w:rsid w:val="005248F1"/>
    <w:rsid w:val="00530A58"/>
    <w:rsid w:val="00533B4D"/>
    <w:rsid w:val="00534416"/>
    <w:rsid w:val="005346DA"/>
    <w:rsid w:val="00536865"/>
    <w:rsid w:val="005468F8"/>
    <w:rsid w:val="00547184"/>
    <w:rsid w:val="005562BC"/>
    <w:rsid w:val="00557107"/>
    <w:rsid w:val="00557DD0"/>
    <w:rsid w:val="005614FE"/>
    <w:rsid w:val="00585AAC"/>
    <w:rsid w:val="00592B47"/>
    <w:rsid w:val="00595863"/>
    <w:rsid w:val="005B214C"/>
    <w:rsid w:val="005B31C5"/>
    <w:rsid w:val="005B4A5F"/>
    <w:rsid w:val="005C5019"/>
    <w:rsid w:val="005D3740"/>
    <w:rsid w:val="005D6384"/>
    <w:rsid w:val="005E4C7C"/>
    <w:rsid w:val="00611B21"/>
    <w:rsid w:val="00614192"/>
    <w:rsid w:val="00625830"/>
    <w:rsid w:val="0062583F"/>
    <w:rsid w:val="0062753F"/>
    <w:rsid w:val="00643FC0"/>
    <w:rsid w:val="00666014"/>
    <w:rsid w:val="00673D43"/>
    <w:rsid w:val="00680AB4"/>
    <w:rsid w:val="00681095"/>
    <w:rsid w:val="00686980"/>
    <w:rsid w:val="006A0EAE"/>
    <w:rsid w:val="006A28FA"/>
    <w:rsid w:val="006B0E83"/>
    <w:rsid w:val="006B1BF5"/>
    <w:rsid w:val="006C62D4"/>
    <w:rsid w:val="006E3771"/>
    <w:rsid w:val="00712270"/>
    <w:rsid w:val="00712DD7"/>
    <w:rsid w:val="00717363"/>
    <w:rsid w:val="00721561"/>
    <w:rsid w:val="00725573"/>
    <w:rsid w:val="00727A57"/>
    <w:rsid w:val="007376BD"/>
    <w:rsid w:val="0074192A"/>
    <w:rsid w:val="00750517"/>
    <w:rsid w:val="007573A9"/>
    <w:rsid w:val="00767A58"/>
    <w:rsid w:val="00775831"/>
    <w:rsid w:val="00781881"/>
    <w:rsid w:val="00786995"/>
    <w:rsid w:val="0079324E"/>
    <w:rsid w:val="007956BB"/>
    <w:rsid w:val="00797917"/>
    <w:rsid w:val="007B231D"/>
    <w:rsid w:val="007B2A54"/>
    <w:rsid w:val="007B52D6"/>
    <w:rsid w:val="007D77C6"/>
    <w:rsid w:val="00800563"/>
    <w:rsid w:val="00817AC4"/>
    <w:rsid w:val="00817AFA"/>
    <w:rsid w:val="00833AB8"/>
    <w:rsid w:val="008363C9"/>
    <w:rsid w:val="00846D36"/>
    <w:rsid w:val="00861527"/>
    <w:rsid w:val="00863CE5"/>
    <w:rsid w:val="00867B33"/>
    <w:rsid w:val="00883FD5"/>
    <w:rsid w:val="0088785D"/>
    <w:rsid w:val="00892BB5"/>
    <w:rsid w:val="00896EE1"/>
    <w:rsid w:val="008A6419"/>
    <w:rsid w:val="008B0156"/>
    <w:rsid w:val="008B13C8"/>
    <w:rsid w:val="008C7CA0"/>
    <w:rsid w:val="008D744B"/>
    <w:rsid w:val="008E0741"/>
    <w:rsid w:val="008E220D"/>
    <w:rsid w:val="008E2760"/>
    <w:rsid w:val="008E7D47"/>
    <w:rsid w:val="008F1607"/>
    <w:rsid w:val="009069FE"/>
    <w:rsid w:val="00917358"/>
    <w:rsid w:val="00924163"/>
    <w:rsid w:val="00926070"/>
    <w:rsid w:val="00942EF7"/>
    <w:rsid w:val="00947ED6"/>
    <w:rsid w:val="009506DA"/>
    <w:rsid w:val="00982E4F"/>
    <w:rsid w:val="00990E76"/>
    <w:rsid w:val="009B1965"/>
    <w:rsid w:val="009C246B"/>
    <w:rsid w:val="009C2B88"/>
    <w:rsid w:val="009D3651"/>
    <w:rsid w:val="009E0674"/>
    <w:rsid w:val="009E27EE"/>
    <w:rsid w:val="009E2FD6"/>
    <w:rsid w:val="009E336A"/>
    <w:rsid w:val="009E468C"/>
    <w:rsid w:val="009E5F39"/>
    <w:rsid w:val="009F68FB"/>
    <w:rsid w:val="00A14467"/>
    <w:rsid w:val="00A159AA"/>
    <w:rsid w:val="00A15B1E"/>
    <w:rsid w:val="00A24209"/>
    <w:rsid w:val="00A25BFD"/>
    <w:rsid w:val="00A31A03"/>
    <w:rsid w:val="00A338D8"/>
    <w:rsid w:val="00A47A9F"/>
    <w:rsid w:val="00A632F2"/>
    <w:rsid w:val="00A74938"/>
    <w:rsid w:val="00A74BAF"/>
    <w:rsid w:val="00A806F8"/>
    <w:rsid w:val="00AA0D51"/>
    <w:rsid w:val="00AA2A53"/>
    <w:rsid w:val="00AA6B87"/>
    <w:rsid w:val="00AA7A2C"/>
    <w:rsid w:val="00AB3BBC"/>
    <w:rsid w:val="00AB4261"/>
    <w:rsid w:val="00AB79F0"/>
    <w:rsid w:val="00AC0742"/>
    <w:rsid w:val="00AC45C7"/>
    <w:rsid w:val="00AC70E7"/>
    <w:rsid w:val="00AE36D5"/>
    <w:rsid w:val="00AF1B08"/>
    <w:rsid w:val="00AF1BC5"/>
    <w:rsid w:val="00AF2E43"/>
    <w:rsid w:val="00AF6234"/>
    <w:rsid w:val="00AF7C67"/>
    <w:rsid w:val="00B0017F"/>
    <w:rsid w:val="00B01002"/>
    <w:rsid w:val="00B011AF"/>
    <w:rsid w:val="00B01DCA"/>
    <w:rsid w:val="00B0215E"/>
    <w:rsid w:val="00B029A4"/>
    <w:rsid w:val="00B17066"/>
    <w:rsid w:val="00B476E2"/>
    <w:rsid w:val="00B65CF6"/>
    <w:rsid w:val="00B923AC"/>
    <w:rsid w:val="00BB254C"/>
    <w:rsid w:val="00BB5A81"/>
    <w:rsid w:val="00BC3DF8"/>
    <w:rsid w:val="00BC75CA"/>
    <w:rsid w:val="00BE0B57"/>
    <w:rsid w:val="00BE59BA"/>
    <w:rsid w:val="00BF0208"/>
    <w:rsid w:val="00BF18A8"/>
    <w:rsid w:val="00BF32EB"/>
    <w:rsid w:val="00C01302"/>
    <w:rsid w:val="00C06074"/>
    <w:rsid w:val="00C209DC"/>
    <w:rsid w:val="00C25EF3"/>
    <w:rsid w:val="00C30E06"/>
    <w:rsid w:val="00C315EE"/>
    <w:rsid w:val="00C61F61"/>
    <w:rsid w:val="00C67F3F"/>
    <w:rsid w:val="00C778D1"/>
    <w:rsid w:val="00C95831"/>
    <w:rsid w:val="00CA24B5"/>
    <w:rsid w:val="00CA741E"/>
    <w:rsid w:val="00CB63CA"/>
    <w:rsid w:val="00CE36B0"/>
    <w:rsid w:val="00CE41B5"/>
    <w:rsid w:val="00D13030"/>
    <w:rsid w:val="00D17238"/>
    <w:rsid w:val="00D30C2A"/>
    <w:rsid w:val="00D403E6"/>
    <w:rsid w:val="00D4294D"/>
    <w:rsid w:val="00D50A3D"/>
    <w:rsid w:val="00D511D0"/>
    <w:rsid w:val="00D622AC"/>
    <w:rsid w:val="00D638D7"/>
    <w:rsid w:val="00D63D47"/>
    <w:rsid w:val="00D64671"/>
    <w:rsid w:val="00D67AF7"/>
    <w:rsid w:val="00D70D1D"/>
    <w:rsid w:val="00D72B11"/>
    <w:rsid w:val="00D83498"/>
    <w:rsid w:val="00D84475"/>
    <w:rsid w:val="00D95DD0"/>
    <w:rsid w:val="00D96196"/>
    <w:rsid w:val="00DB2072"/>
    <w:rsid w:val="00DB4719"/>
    <w:rsid w:val="00DC253B"/>
    <w:rsid w:val="00DC556F"/>
    <w:rsid w:val="00DD087D"/>
    <w:rsid w:val="00DD1BDD"/>
    <w:rsid w:val="00DE4D04"/>
    <w:rsid w:val="00DE7282"/>
    <w:rsid w:val="00DE7DB4"/>
    <w:rsid w:val="00DF536B"/>
    <w:rsid w:val="00E01CA4"/>
    <w:rsid w:val="00E01EAC"/>
    <w:rsid w:val="00E3243D"/>
    <w:rsid w:val="00E327ED"/>
    <w:rsid w:val="00E33AB2"/>
    <w:rsid w:val="00E3728A"/>
    <w:rsid w:val="00E5070F"/>
    <w:rsid w:val="00E67810"/>
    <w:rsid w:val="00E67F70"/>
    <w:rsid w:val="00E7187F"/>
    <w:rsid w:val="00E80E47"/>
    <w:rsid w:val="00E871AF"/>
    <w:rsid w:val="00EA0CE4"/>
    <w:rsid w:val="00EB46EE"/>
    <w:rsid w:val="00ED594B"/>
    <w:rsid w:val="00EE2B5E"/>
    <w:rsid w:val="00EE2E30"/>
    <w:rsid w:val="00EE3811"/>
    <w:rsid w:val="00EF0797"/>
    <w:rsid w:val="00F0008E"/>
    <w:rsid w:val="00F06A35"/>
    <w:rsid w:val="00F14938"/>
    <w:rsid w:val="00F211A4"/>
    <w:rsid w:val="00F34442"/>
    <w:rsid w:val="00F3523B"/>
    <w:rsid w:val="00F45702"/>
    <w:rsid w:val="00F61E1D"/>
    <w:rsid w:val="00F83748"/>
    <w:rsid w:val="00F83DDE"/>
    <w:rsid w:val="00F842E2"/>
    <w:rsid w:val="00F93969"/>
    <w:rsid w:val="00FA0A13"/>
    <w:rsid w:val="00FA2061"/>
    <w:rsid w:val="00FA7889"/>
    <w:rsid w:val="00FB2E6D"/>
    <w:rsid w:val="00FC0AD2"/>
    <w:rsid w:val="00FC221E"/>
    <w:rsid w:val="00FD2443"/>
    <w:rsid w:val="00FD30D9"/>
    <w:rsid w:val="00FD361B"/>
    <w:rsid w:val="00FD41D6"/>
    <w:rsid w:val="00FD73E2"/>
    <w:rsid w:val="00FE392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C5472"/>
  <w15:chartTrackingRefBased/>
  <w15:docId w15:val="{3391953B-2674-43CA-B19B-8103184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</w:style>
  <w:style w:type="character" w:styleId="Hyperlink">
    <w:name w:val="Hyperlink"/>
    <w:basedOn w:val="DefaultParagraphFont"/>
    <w:unhideWhenUsed/>
    <w:rsid w:val="001B2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0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9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NoSpacing">
    <w:name w:val="No Spacing"/>
    <w:uiPriority w:val="1"/>
    <w:qFormat/>
    <w:rsid w:val="00BF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173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_tradnl" w:eastAsia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E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41D6"/>
    <w:pPr>
      <w:spacing w:before="100" w:beforeAutospacing="1" w:after="100" w:afterAutospacing="1"/>
    </w:pPr>
    <w:rPr>
      <w:lang w:val="pt-PT" w:eastAsia="pt-PT"/>
    </w:rPr>
  </w:style>
  <w:style w:type="character" w:styleId="Emphasis">
    <w:name w:val="Emphasis"/>
    <w:basedOn w:val="DefaultParagraphFont"/>
    <w:uiPriority w:val="20"/>
    <w:qFormat/>
    <w:rsid w:val="00FD41D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9A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A159AA"/>
  </w:style>
  <w:style w:type="character" w:styleId="CommentReference">
    <w:name w:val="annotation reference"/>
    <w:basedOn w:val="DefaultParagraphFont"/>
    <w:uiPriority w:val="99"/>
    <w:semiHidden/>
    <w:unhideWhenUsed/>
    <w:rsid w:val="00D6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A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F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E2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imedrinks.pt/pt/" TargetMode="External"/><Relationship Id="rId18" Type="http://schemas.openxmlformats.org/officeDocument/2006/relationships/hyperlink" Target="mailto:m.pablo@nh-hotel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quintadobarrancolongo.com" TargetMode="External"/><Relationship Id="rId17" Type="http://schemas.openxmlformats.org/officeDocument/2006/relationships/hyperlink" Target="mailto:a.granja@nh-hote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volihotels.com/pt" TargetMode="External"/><Relationship Id="rId20" Type="http://schemas.openxmlformats.org/officeDocument/2006/relationships/hyperlink" Target="mailto:sa@bdc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britawine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f.meira@tivoli-hotel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ivolihotels.com/pt/tivoli-carvoeiro/restaurants-and-bars/the-one-restaurant" TargetMode="External"/><Relationship Id="rId19" Type="http://schemas.openxmlformats.org/officeDocument/2006/relationships/hyperlink" Target="mailto:pb@bdc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onamaria.pt/p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b0980-960c-4cad-8fc1-323216ac43b4">
      <Terms xmlns="http://schemas.microsoft.com/office/infopath/2007/PartnerControls"/>
    </lcf76f155ced4ddcb4097134ff3c332f>
    <TaxCatchAll xmlns="03c3a632-adb3-4a66-a429-50df3d80c1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55BB15868984EA294EC809E55935B" ma:contentTypeVersion="16" ma:contentTypeDescription="Create a new document." ma:contentTypeScope="" ma:versionID="ad56328f0c3bce8a25df4b90c3d7e4df">
  <xsd:schema xmlns:xsd="http://www.w3.org/2001/XMLSchema" xmlns:xs="http://www.w3.org/2001/XMLSchema" xmlns:p="http://schemas.microsoft.com/office/2006/metadata/properties" xmlns:ns2="a8db0980-960c-4cad-8fc1-323216ac43b4" xmlns:ns3="03c3a632-adb3-4a66-a429-50df3d80c1f9" targetNamespace="http://schemas.microsoft.com/office/2006/metadata/properties" ma:root="true" ma:fieldsID="29339c9a199f3d283c87642c404ccb31" ns2:_="" ns3:_="">
    <xsd:import namespace="a8db0980-960c-4cad-8fc1-323216ac43b4"/>
    <xsd:import namespace="03c3a632-adb3-4a66-a429-50df3d80c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0980-960c-4cad-8fc1-323216ac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2e5fa-fc70-48ab-aa14-76afebd68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a632-adb3-4a66-a429-50df3d80c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921b4e-303d-4dad-be1d-0b69fb92a514}" ma:internalName="TaxCatchAll" ma:showField="CatchAllData" ma:web="03c3a632-adb3-4a66-a429-50df3d80c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4BCF2-D51B-4F26-9CB7-184C4AE46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B1310-5A94-457C-AA80-42AE61DFD7FE}">
  <ds:schemaRefs>
    <ds:schemaRef ds:uri="http://schemas.microsoft.com/office/2006/metadata/properties"/>
    <ds:schemaRef ds:uri="http://schemas.microsoft.com/office/infopath/2007/PartnerControls"/>
    <ds:schemaRef ds:uri="05995df9-dd8d-4f9c-abc6-13bbd80238c4"/>
  </ds:schemaRefs>
</ds:datastoreItem>
</file>

<file path=customXml/itemProps3.xml><?xml version="1.0" encoding="utf-8"?>
<ds:datastoreItem xmlns:ds="http://schemas.openxmlformats.org/officeDocument/2006/customXml" ds:itemID="{42D1343A-10A3-41B5-AB8A-66DB4A34B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1118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Aragao Morais</dc:creator>
  <cp:keywords/>
  <dc:description/>
  <cp:lastModifiedBy>MARTA PABLO</cp:lastModifiedBy>
  <cp:revision>10</cp:revision>
  <cp:lastPrinted>2018-09-10T17:17:00Z</cp:lastPrinted>
  <dcterms:created xsi:type="dcterms:W3CDTF">2022-10-04T11:16:00Z</dcterms:created>
  <dcterms:modified xsi:type="dcterms:W3CDTF">2022-10-04T16:16:00Z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0x0101001E8156A5083E0241A12B76C728660A47</vt:lpwstr>
  </property>
  <property fmtid="{D5CDD505-2E9C-101B-9397-08002B2CF9AE}" pid="3" name="MediaServiceImageTags">
    <vt:lpwstr/>
  </property>
</Properties>
</file>